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3128" w14:textId="3FA18799" w:rsidR="00A6590A" w:rsidRPr="0070202A" w:rsidRDefault="00A6590A" w:rsidP="00922920">
      <w:pPr>
        <w:ind w:firstLine="360"/>
        <w:jc w:val="center"/>
        <w:rPr>
          <w:b/>
          <w:bCs/>
          <w:sz w:val="24"/>
          <w:szCs w:val="24"/>
          <w:u w:val="single"/>
        </w:rPr>
      </w:pPr>
      <w:r w:rsidRPr="0070202A">
        <w:rPr>
          <w:b/>
          <w:bCs/>
          <w:sz w:val="24"/>
          <w:szCs w:val="24"/>
          <w:u w:val="single"/>
        </w:rPr>
        <w:t>FİZİK ABD DIŞ PAYDAŞ TOPLANTILARI</w:t>
      </w:r>
      <w:r w:rsidR="0070202A">
        <w:rPr>
          <w:b/>
          <w:bCs/>
          <w:sz w:val="24"/>
          <w:szCs w:val="24"/>
          <w:u w:val="single"/>
        </w:rPr>
        <w:t xml:space="preserve"> ve TOPLANTI TUTANAKLARI</w:t>
      </w:r>
    </w:p>
    <w:p w14:paraId="2FEA670D" w14:textId="0F89CCBD" w:rsidR="00947589" w:rsidRPr="00947589" w:rsidRDefault="00947589" w:rsidP="00165210">
      <w:pPr>
        <w:ind w:firstLine="360"/>
        <w:jc w:val="both"/>
        <w:rPr>
          <w:sz w:val="24"/>
          <w:szCs w:val="24"/>
        </w:rPr>
      </w:pPr>
      <w:r w:rsidRPr="00947589">
        <w:rPr>
          <w:sz w:val="24"/>
          <w:szCs w:val="24"/>
        </w:rPr>
        <w:t>Üniversitemiz Kalite Koordinatörlüğünün daha önceden göndermiş olduğu yazısına istinaden, dış paydaş</w:t>
      </w:r>
      <w:r w:rsidR="001A79DC">
        <w:rPr>
          <w:sz w:val="24"/>
          <w:szCs w:val="24"/>
        </w:rPr>
        <w:t>larımızdan biri</w:t>
      </w:r>
      <w:r w:rsidRPr="00947589">
        <w:rPr>
          <w:sz w:val="24"/>
          <w:szCs w:val="24"/>
        </w:rPr>
        <w:t xml:space="preserve"> olarak belirlediğimiz Recep Tayyip Erdoğan Üniversitesi, Lisansüstü Eğitim </w:t>
      </w:r>
      <w:r w:rsidR="00A629FB">
        <w:rPr>
          <w:sz w:val="24"/>
          <w:szCs w:val="24"/>
        </w:rPr>
        <w:t>E</w:t>
      </w:r>
      <w:r w:rsidRPr="00947589">
        <w:rPr>
          <w:sz w:val="24"/>
          <w:szCs w:val="24"/>
        </w:rPr>
        <w:t>nstitüsü ile 24.04.2023 tarihinde saat 15.00’da çevrim</w:t>
      </w:r>
      <w:r w:rsidR="002606C3">
        <w:rPr>
          <w:sz w:val="24"/>
          <w:szCs w:val="24"/>
        </w:rPr>
        <w:t>i</w:t>
      </w:r>
      <w:r w:rsidRPr="00947589">
        <w:rPr>
          <w:sz w:val="24"/>
          <w:szCs w:val="24"/>
        </w:rPr>
        <w:t>çi olarak bir toplantı gerçekleştirdik.</w:t>
      </w:r>
      <w:r w:rsidR="00A629FB">
        <w:rPr>
          <w:sz w:val="24"/>
          <w:szCs w:val="24"/>
        </w:rPr>
        <w:t xml:space="preserve"> Toplantıya Fizik anabilim dalı öğretim üyeleri ile dış paydaşımızı temsilen Lisansüstü Eğitim Enstitüsü Müdür Yardımcısı Sayın Doç. Dr. Serdar DİZMAN katılım sağladılar. Toplant</w:t>
      </w:r>
      <w:r w:rsidR="00430BA1">
        <w:rPr>
          <w:sz w:val="24"/>
          <w:szCs w:val="24"/>
        </w:rPr>
        <w:t>ı</w:t>
      </w:r>
      <w:r w:rsidR="00A629FB">
        <w:rPr>
          <w:sz w:val="24"/>
          <w:szCs w:val="24"/>
        </w:rPr>
        <w:t xml:space="preserve">da aşağıdaki konular ele alındı: </w:t>
      </w:r>
      <w:r w:rsidRPr="00947589">
        <w:rPr>
          <w:sz w:val="24"/>
          <w:szCs w:val="24"/>
        </w:rPr>
        <w:t xml:space="preserve"> </w:t>
      </w:r>
    </w:p>
    <w:p w14:paraId="2417AC92" w14:textId="77777777" w:rsidR="00947589" w:rsidRPr="00947589" w:rsidRDefault="00947589">
      <w:pPr>
        <w:rPr>
          <w:sz w:val="24"/>
          <w:szCs w:val="24"/>
        </w:rPr>
      </w:pPr>
    </w:p>
    <w:p w14:paraId="3134FF75" w14:textId="5B4A8FAE" w:rsidR="009D7B8A" w:rsidRPr="00947589" w:rsidRDefault="00A629FB" w:rsidP="009D7B8A">
      <w:pPr>
        <w:pStyle w:val="ListeParagraf"/>
        <w:numPr>
          <w:ilvl w:val="0"/>
          <w:numId w:val="1"/>
        </w:numPr>
        <w:rPr>
          <w:sz w:val="24"/>
          <w:szCs w:val="24"/>
        </w:rPr>
      </w:pPr>
      <w:r>
        <w:rPr>
          <w:sz w:val="24"/>
          <w:szCs w:val="24"/>
        </w:rPr>
        <w:t>F</w:t>
      </w:r>
      <w:r w:rsidR="009D7B8A" w:rsidRPr="00947589">
        <w:rPr>
          <w:sz w:val="24"/>
          <w:szCs w:val="24"/>
        </w:rPr>
        <w:t xml:space="preserve">izik </w:t>
      </w:r>
      <w:r w:rsidR="00430BA1">
        <w:rPr>
          <w:sz w:val="24"/>
          <w:szCs w:val="24"/>
        </w:rPr>
        <w:t>y</w:t>
      </w:r>
      <w:r w:rsidR="009D7B8A" w:rsidRPr="00947589">
        <w:rPr>
          <w:sz w:val="24"/>
          <w:szCs w:val="24"/>
        </w:rPr>
        <w:t xml:space="preserve">üksek </w:t>
      </w:r>
      <w:r w:rsidR="00430BA1">
        <w:rPr>
          <w:sz w:val="24"/>
          <w:szCs w:val="24"/>
        </w:rPr>
        <w:t>l</w:t>
      </w:r>
      <w:r w:rsidR="009D7B8A" w:rsidRPr="00947589">
        <w:rPr>
          <w:sz w:val="24"/>
          <w:szCs w:val="24"/>
        </w:rPr>
        <w:t>isans programlarının genel durumu</w:t>
      </w:r>
    </w:p>
    <w:p w14:paraId="1A3EC8B5" w14:textId="762B5DBD" w:rsidR="009D7B8A" w:rsidRPr="00947589" w:rsidRDefault="009D7B8A" w:rsidP="009D7B8A">
      <w:pPr>
        <w:pStyle w:val="ListeParagraf"/>
        <w:numPr>
          <w:ilvl w:val="0"/>
          <w:numId w:val="1"/>
        </w:numPr>
        <w:rPr>
          <w:sz w:val="24"/>
          <w:szCs w:val="24"/>
        </w:rPr>
      </w:pPr>
      <w:r w:rsidRPr="00947589">
        <w:rPr>
          <w:sz w:val="24"/>
          <w:szCs w:val="24"/>
        </w:rPr>
        <w:t>Ders müfredatı</w:t>
      </w:r>
    </w:p>
    <w:p w14:paraId="4ACF767F" w14:textId="28350F7C" w:rsidR="009D7B8A" w:rsidRPr="00947589" w:rsidRDefault="009D7B8A" w:rsidP="009D7B8A">
      <w:pPr>
        <w:pStyle w:val="ListeParagraf"/>
        <w:numPr>
          <w:ilvl w:val="0"/>
          <w:numId w:val="1"/>
        </w:numPr>
        <w:rPr>
          <w:sz w:val="24"/>
          <w:szCs w:val="24"/>
        </w:rPr>
      </w:pPr>
      <w:r w:rsidRPr="00947589">
        <w:rPr>
          <w:sz w:val="24"/>
          <w:szCs w:val="24"/>
        </w:rPr>
        <w:t>Mevcut öğrenci sayıları</w:t>
      </w:r>
    </w:p>
    <w:p w14:paraId="469BE9E8" w14:textId="3A8E9976" w:rsidR="009D7B8A" w:rsidRPr="00947589" w:rsidRDefault="009D7B8A" w:rsidP="009D7B8A">
      <w:pPr>
        <w:pStyle w:val="ListeParagraf"/>
        <w:numPr>
          <w:ilvl w:val="0"/>
          <w:numId w:val="1"/>
        </w:numPr>
        <w:rPr>
          <w:sz w:val="24"/>
          <w:szCs w:val="24"/>
        </w:rPr>
      </w:pPr>
      <w:r w:rsidRPr="00947589">
        <w:rPr>
          <w:sz w:val="24"/>
          <w:szCs w:val="24"/>
        </w:rPr>
        <w:t>Laboratuvar altyapı</w:t>
      </w:r>
      <w:r w:rsidR="00430BA1">
        <w:rPr>
          <w:sz w:val="24"/>
          <w:szCs w:val="24"/>
        </w:rPr>
        <w:t>ları</w:t>
      </w:r>
    </w:p>
    <w:p w14:paraId="4F3E3775" w14:textId="58D61285" w:rsidR="009D7B8A" w:rsidRPr="00947589" w:rsidRDefault="009D7B8A" w:rsidP="009D7B8A">
      <w:pPr>
        <w:pStyle w:val="ListeParagraf"/>
        <w:numPr>
          <w:ilvl w:val="0"/>
          <w:numId w:val="1"/>
        </w:numPr>
        <w:rPr>
          <w:sz w:val="24"/>
          <w:szCs w:val="24"/>
        </w:rPr>
      </w:pPr>
      <w:r w:rsidRPr="00947589">
        <w:rPr>
          <w:sz w:val="24"/>
          <w:szCs w:val="24"/>
        </w:rPr>
        <w:t>Yüksek lisans öğrencilerinin eğitim-öğretime aktif katılma durumları</w:t>
      </w:r>
    </w:p>
    <w:p w14:paraId="0C91424C" w14:textId="7644F6C6" w:rsidR="009D7B8A" w:rsidRDefault="009D7B8A" w:rsidP="00430BA1">
      <w:pPr>
        <w:pStyle w:val="ListeParagraf"/>
        <w:numPr>
          <w:ilvl w:val="0"/>
          <w:numId w:val="1"/>
        </w:numPr>
        <w:rPr>
          <w:sz w:val="24"/>
          <w:szCs w:val="24"/>
        </w:rPr>
      </w:pPr>
      <w:r w:rsidRPr="00430BA1">
        <w:rPr>
          <w:sz w:val="24"/>
          <w:szCs w:val="24"/>
        </w:rPr>
        <w:t xml:space="preserve">Yapılan tezlerin kalitesi ve bu kalitenin arttırılmasına yönelik </w:t>
      </w:r>
      <w:r w:rsidR="00430BA1">
        <w:rPr>
          <w:sz w:val="24"/>
          <w:szCs w:val="24"/>
        </w:rPr>
        <w:t>yapılabilecek çalışmalar</w:t>
      </w:r>
    </w:p>
    <w:p w14:paraId="1F75E52C" w14:textId="7354F15B" w:rsidR="00430BA1" w:rsidRDefault="00430BA1" w:rsidP="00430BA1">
      <w:pPr>
        <w:ind w:firstLine="360"/>
        <w:jc w:val="both"/>
        <w:rPr>
          <w:sz w:val="24"/>
          <w:szCs w:val="24"/>
        </w:rPr>
      </w:pPr>
      <w:r>
        <w:rPr>
          <w:sz w:val="24"/>
          <w:szCs w:val="24"/>
        </w:rPr>
        <w:t>Toplantıda ülkemizdeki mevcut fizik yüksek lisans ve doktora program sayıları değerlendirildi. Daha önceden yapılan çalışmalarda, ülkemizdeki hemen hemen her üniversitede Fizik yüksek lisans ve doktora programlarının var olduğu, yüksek tezli yüksek lisans programlarının doktora programlarına göre biraz daha sayıca fazla olduğu ifade edildi. Bu sayılar dikkate alındığında, mevcut yüksek lisans ve doktora programlarının yeterli sayıda olduğu, daha fazla program açılmasına ihtiyaç duyulmadığı değerlendirildi.</w:t>
      </w:r>
    </w:p>
    <w:p w14:paraId="20AF2777" w14:textId="7AD8C831" w:rsidR="00EE2465" w:rsidRDefault="007B0188" w:rsidP="00430BA1">
      <w:pPr>
        <w:ind w:firstLine="360"/>
        <w:jc w:val="both"/>
        <w:rPr>
          <w:sz w:val="24"/>
          <w:szCs w:val="24"/>
        </w:rPr>
      </w:pPr>
      <w:r>
        <w:rPr>
          <w:sz w:val="24"/>
          <w:szCs w:val="24"/>
        </w:rPr>
        <w:t xml:space="preserve">Gerek üniversitemiz gerekse dış paydaşımız ve tüm ülke genelindeki yüksek lisans ve doktora ders programları ele alındı. Yapılan </w:t>
      </w:r>
      <w:r w:rsidR="000E6718">
        <w:rPr>
          <w:sz w:val="24"/>
          <w:szCs w:val="24"/>
        </w:rPr>
        <w:t>değerlendirmede ders müfredatlarının yer yer ihtiyaca binaen değişiklik gösterse de aşağı yukarı birbirine benzer olduğu ifade edildi. Dış paydaşımız adına Doç. Dr. Serdar DİZMAN, ders havuzlarında bulunan ders sayılarının gereğinden fazla olduğunu</w:t>
      </w:r>
      <w:r w:rsidR="00EE2465">
        <w:rPr>
          <w:sz w:val="24"/>
          <w:szCs w:val="24"/>
        </w:rPr>
        <w:t xml:space="preserve"> (53 adet ders, Rize plakasına denk gelmesi ilginç bir tesadüf olmuştur)</w:t>
      </w:r>
      <w:r w:rsidR="000E6718">
        <w:rPr>
          <w:sz w:val="24"/>
          <w:szCs w:val="24"/>
        </w:rPr>
        <w:t>, bazı derslerin isimlerinin değişik olmasına rağmen içeriklerinin aynı olduğunu, bunun yanlış olduğunu, içerikleri belli oranda örtüşen derslerin birleştirilmesi gerektiğini ifade ettiler. Gümüşhane Üniversitesi, Lisansüstü Eğitim Enstitüsü Fizik Bölümü olarak mevcut ders müfredatımızda böyle bir durumun söz konusu olmadığını ifade e</w:t>
      </w:r>
      <w:r w:rsidR="00EE2465">
        <w:rPr>
          <w:sz w:val="24"/>
          <w:szCs w:val="24"/>
        </w:rPr>
        <w:t>dildi</w:t>
      </w:r>
      <w:r w:rsidR="000E6718">
        <w:rPr>
          <w:sz w:val="24"/>
          <w:szCs w:val="24"/>
        </w:rPr>
        <w:t>.</w:t>
      </w:r>
    </w:p>
    <w:p w14:paraId="4B68FA7A" w14:textId="77777777" w:rsidR="002454A9" w:rsidRDefault="00EE2465" w:rsidP="00430BA1">
      <w:pPr>
        <w:ind w:firstLine="360"/>
        <w:jc w:val="both"/>
        <w:rPr>
          <w:sz w:val="24"/>
          <w:szCs w:val="24"/>
        </w:rPr>
      </w:pPr>
      <w:r>
        <w:rPr>
          <w:sz w:val="24"/>
          <w:szCs w:val="24"/>
        </w:rPr>
        <w:t>Recep Tayyip Erdoğan Üniversitesi, Lisansüstü Eğitim Enstitüsü Fizik yüksek lisans ve doktora programlarında</w:t>
      </w:r>
      <w:r w:rsidR="00087396">
        <w:rPr>
          <w:sz w:val="24"/>
          <w:szCs w:val="24"/>
        </w:rPr>
        <w:t xml:space="preserve"> aktif olarak 9 yüksek lisans 4 doktora olmak üzere toplanda 13 adet öğrenci olduğu belirtildi. </w:t>
      </w:r>
      <w:r w:rsidR="00374D17">
        <w:rPr>
          <w:sz w:val="24"/>
          <w:szCs w:val="24"/>
        </w:rPr>
        <w:t xml:space="preserve">Üniversitemiz Fizik bölümünde ise biri mezun, aktif 4 olmak üzere toplamda 5 öğrencimiz olduğu ifade edildi. Gerek </w:t>
      </w:r>
      <w:r w:rsidR="00140F43">
        <w:rPr>
          <w:sz w:val="24"/>
          <w:szCs w:val="24"/>
        </w:rPr>
        <w:t>bölümümüz</w:t>
      </w:r>
      <w:r w:rsidR="00374D17">
        <w:rPr>
          <w:sz w:val="24"/>
          <w:szCs w:val="24"/>
        </w:rPr>
        <w:t xml:space="preserve"> gerekse dış paydaşımız öğretim üyeleri sayıları dikkate alındığında yüksek lisans ve doktora öğrenci sayılarında belli oranda bir artışın olmasının faydalı olabileceği değerlendirildi.</w:t>
      </w:r>
    </w:p>
    <w:p w14:paraId="682FD5B2" w14:textId="0635FC23" w:rsidR="00C16A18" w:rsidRDefault="003073D7" w:rsidP="00430BA1">
      <w:pPr>
        <w:ind w:firstLine="360"/>
        <w:jc w:val="both"/>
        <w:rPr>
          <w:sz w:val="24"/>
          <w:szCs w:val="24"/>
        </w:rPr>
      </w:pPr>
      <w:r>
        <w:rPr>
          <w:sz w:val="24"/>
          <w:szCs w:val="24"/>
        </w:rPr>
        <w:t>Toplantıda mevcut laboratuvar altyapıları da konuşuldu. Dış paydaşı kurumumuz adına konuşan Doç. Dr. Serdar DİZMAN, lisansüstü eğitimlerinin 3 temel alanda yoğunlaştığını ifade ettiler. Bunlar, Nükleer Fizik, Katıhal Fiziği ve Yarıiletken Fiziği alanlarıdır. Mevcut laboratuvar altyapılarında Nükleer Fizik alanında bir adet yüksek çözünürlükte germanyum gama ışını dedektörü, bir adet silisy</w:t>
      </w:r>
      <w:r w:rsidR="001B07CF">
        <w:rPr>
          <w:sz w:val="24"/>
          <w:szCs w:val="24"/>
        </w:rPr>
        <w:t>u</w:t>
      </w:r>
      <w:r>
        <w:rPr>
          <w:sz w:val="24"/>
          <w:szCs w:val="24"/>
        </w:rPr>
        <w:t>m-lityum dedektör, bir adet sıvı sintilasyon cihazı</w:t>
      </w:r>
      <w:r w:rsidR="0054036D">
        <w:rPr>
          <w:sz w:val="24"/>
          <w:szCs w:val="24"/>
        </w:rPr>
        <w:t xml:space="preserve"> ve alfa </w:t>
      </w:r>
      <w:r w:rsidR="0054036D">
        <w:rPr>
          <w:sz w:val="24"/>
          <w:szCs w:val="24"/>
        </w:rPr>
        <w:lastRenderedPageBreak/>
        <w:t>spektrometresi olduğunu ifade ettiler. Ayrıca merkezi laboratuvarda XRD cihazının da aktif olarak çalıştığını ifade ettiler. Katıhal fiziği alanında çalışan akademisyenlerinin kullandığı bir adet tam teşekküllü bir süperiletken laboratuvarının olduğunu söylediler. Ayrıca yarıiletken fiziği alanında çalışan akademisyenlerin kullandığı bir laboratuvarın var olduğunu, bu laboratuvarda yapılan çalışmalarda çok sayıda patent alındığını ifade ettiler. Üniversitemiz fizik lisansüstü alanında çalışmalar yapmak üzere bizim bir adet yüksek çözünürlükte germanyum gama ışını dedektörü, 2 adet N</w:t>
      </w:r>
      <w:r w:rsidR="00E228A6">
        <w:rPr>
          <w:sz w:val="24"/>
          <w:szCs w:val="24"/>
        </w:rPr>
        <w:t>a</w:t>
      </w:r>
      <w:r w:rsidR="0054036D">
        <w:rPr>
          <w:sz w:val="24"/>
          <w:szCs w:val="24"/>
        </w:rPr>
        <w:t xml:space="preserve">I gama ışını dedektörümüz olduğunu, ayrıca süperiletken malzeme üretiminde kullanılmak üzere 2 adet yüksek sıcaklık fırınımız olduğu ifade edildi. İki kurumun laboratuvar altyapıları karşılaştırıldığında dış paydaş kurumumuzun açık bir şekilde önde olduğu görülmektedir. Bu açıdan yapılacak bilimsel çalışmalarda dış paydaş kurumunun laboratuvar altyapısından faydalanabileceğimiz sözü alınmıştır. Yapılacak bilimsel çalışmalarda karşılıklı olarak cihazların kullanılmasının her iki taraf için bilimsel çalışmalara katkıda bulunabileceği değerlendirilmiştir. </w:t>
      </w:r>
    </w:p>
    <w:p w14:paraId="40E04D1E" w14:textId="77FB44EC" w:rsidR="00A11843" w:rsidRDefault="00831A18" w:rsidP="00430BA1">
      <w:pPr>
        <w:ind w:firstLine="360"/>
        <w:jc w:val="both"/>
        <w:rPr>
          <w:sz w:val="24"/>
          <w:szCs w:val="24"/>
        </w:rPr>
      </w:pPr>
      <w:r>
        <w:rPr>
          <w:sz w:val="24"/>
          <w:szCs w:val="24"/>
        </w:rPr>
        <w:t xml:space="preserve">Her iki kurum toplantıda mevcut lisansüstü öğrencilerinin derslere katılma durumlarını değerlendirmişlerdir. Yapılan değerlendirmede mevcut öğrencilerin </w:t>
      </w:r>
      <w:r w:rsidR="0009161E">
        <w:rPr>
          <w:sz w:val="24"/>
          <w:szCs w:val="24"/>
        </w:rPr>
        <w:t xml:space="preserve">çoğunlukla kadrolu araştırma görevlisi veya herhangi bir proje kapsamında desteklenen araştırmacılar olmadığından derslere ve bilimsel çalışmalara katılımlarının arzu edilen seviyede olmadığı, bu konuda iyileştirme çalışmalarının yapılması gerektiği ifade edilmiştir. </w:t>
      </w:r>
      <w:r w:rsidR="00A11843">
        <w:rPr>
          <w:sz w:val="24"/>
          <w:szCs w:val="24"/>
        </w:rPr>
        <w:t>Bu konuda yapılması gerekenlerden bazılarının aşağıda verilenler olabileceği ifade edilmiştir.</w:t>
      </w:r>
    </w:p>
    <w:p w14:paraId="382B691B" w14:textId="77777777" w:rsidR="00FE4922" w:rsidRDefault="00A11843" w:rsidP="00FE4922">
      <w:pPr>
        <w:pStyle w:val="ListeParagraf"/>
        <w:numPr>
          <w:ilvl w:val="0"/>
          <w:numId w:val="2"/>
        </w:numPr>
        <w:jc w:val="both"/>
        <w:rPr>
          <w:sz w:val="24"/>
          <w:szCs w:val="24"/>
        </w:rPr>
      </w:pPr>
      <w:r w:rsidRPr="00FE4922">
        <w:rPr>
          <w:sz w:val="24"/>
          <w:szCs w:val="24"/>
        </w:rPr>
        <w:t>Fizik bölümlerine lisans öğrencileri olmasa dahi araştırma görevlisi kadrolarının verilmesi</w:t>
      </w:r>
    </w:p>
    <w:p w14:paraId="7A1C56CC" w14:textId="2BAA1D1B" w:rsidR="00A11843" w:rsidRDefault="00FE4922" w:rsidP="00FE4922">
      <w:pPr>
        <w:pStyle w:val="ListeParagraf"/>
        <w:numPr>
          <w:ilvl w:val="0"/>
          <w:numId w:val="2"/>
        </w:numPr>
        <w:jc w:val="both"/>
        <w:rPr>
          <w:sz w:val="24"/>
          <w:szCs w:val="24"/>
        </w:rPr>
      </w:pPr>
      <w:r w:rsidRPr="00FE4922">
        <w:rPr>
          <w:sz w:val="24"/>
          <w:szCs w:val="24"/>
        </w:rPr>
        <w:t>Öğretim üyelerinin başta TÜBİTAK olmak üzere projeler yazması ve bu projeler kapsamında öğrencilerin desteklenmesi</w:t>
      </w:r>
    </w:p>
    <w:p w14:paraId="6E57F18B" w14:textId="00FDECB4" w:rsidR="000A3C99" w:rsidRDefault="000A3C99" w:rsidP="00FE4922">
      <w:pPr>
        <w:pStyle w:val="ListeParagraf"/>
        <w:numPr>
          <w:ilvl w:val="0"/>
          <w:numId w:val="2"/>
        </w:numPr>
        <w:jc w:val="both"/>
        <w:rPr>
          <w:sz w:val="24"/>
          <w:szCs w:val="24"/>
        </w:rPr>
      </w:pPr>
      <w:r>
        <w:rPr>
          <w:sz w:val="24"/>
          <w:szCs w:val="24"/>
        </w:rPr>
        <w:t>BAP projelerinden lisansüstü öğrencilere belli miktarda burs ayrılması.</w:t>
      </w:r>
    </w:p>
    <w:p w14:paraId="058B35D1" w14:textId="036401E7" w:rsidR="00FD000F" w:rsidRDefault="00AB0B9F" w:rsidP="00FD000F">
      <w:pPr>
        <w:jc w:val="both"/>
        <w:rPr>
          <w:sz w:val="24"/>
          <w:szCs w:val="24"/>
        </w:rPr>
      </w:pPr>
      <w:r>
        <w:rPr>
          <w:sz w:val="24"/>
          <w:szCs w:val="24"/>
        </w:rPr>
        <w:t xml:space="preserve">Enstitüye sunulan </w:t>
      </w:r>
      <w:r w:rsidR="003D2AEB">
        <w:rPr>
          <w:sz w:val="24"/>
          <w:szCs w:val="24"/>
        </w:rPr>
        <w:t xml:space="preserve">tezlerin kalitesi de gündem konularından birisi olarak ele alındı. Doktora tezlerinin enstitüye sunulabilmesi için tezden en az bir SCI kapsamındaki dergilerde makale yayınlanma şartının olması olumlu bir şart olarak değerlendirildi. Ancak yüksek lisans tezlerinde böyle bir şartın konmamasının bir eksiklik olabileceği, SCI kapsamındaki dergilerde yayınlanan bir makale şartı olmasa bile en azından ulusal bir dergide yayın şartının tezin enstitüye sunulması için şart olarak konmasının kaliteyi arttırabileceği değerlendirildi. </w:t>
      </w:r>
    </w:p>
    <w:p w14:paraId="2A437A3C" w14:textId="12A1AA6B" w:rsidR="00EA2CA4" w:rsidRDefault="00EA2CA4" w:rsidP="00FD000F">
      <w:pPr>
        <w:jc w:val="both"/>
        <w:rPr>
          <w:sz w:val="24"/>
          <w:szCs w:val="24"/>
        </w:rPr>
      </w:pPr>
      <w:r>
        <w:rPr>
          <w:sz w:val="24"/>
          <w:szCs w:val="24"/>
        </w:rPr>
        <w:tab/>
        <w:t>Toplantı karşılıklı iyi dilek ve temennilerle bir sonraki toplantının yapılması yönünden niyetlerin teyit edilmesi ile sona erdi.</w:t>
      </w:r>
    </w:p>
    <w:p w14:paraId="2862CF75" w14:textId="77777777" w:rsidR="003C663F" w:rsidRDefault="003C663F" w:rsidP="00FD000F">
      <w:pPr>
        <w:jc w:val="both"/>
        <w:rPr>
          <w:sz w:val="24"/>
          <w:szCs w:val="24"/>
        </w:rPr>
      </w:pPr>
    </w:p>
    <w:p w14:paraId="10A9E78F" w14:textId="77777777" w:rsidR="003C663F" w:rsidRDefault="003C663F" w:rsidP="00FD000F">
      <w:pPr>
        <w:jc w:val="both"/>
        <w:rPr>
          <w:sz w:val="24"/>
          <w:szCs w:val="24"/>
        </w:rPr>
      </w:pPr>
    </w:p>
    <w:p w14:paraId="65C1FE9D" w14:textId="6863B5BB" w:rsidR="003C663F" w:rsidRDefault="003C663F" w:rsidP="00FD000F">
      <w:pPr>
        <w:jc w:val="both"/>
        <w:rPr>
          <w:sz w:val="24"/>
          <w:szCs w:val="24"/>
        </w:rPr>
      </w:pPr>
      <w:r>
        <w:rPr>
          <w:sz w:val="24"/>
          <w:szCs w:val="24"/>
        </w:rPr>
        <w:t>NOT: Toplantı linki aşağıdadır.</w:t>
      </w:r>
    </w:p>
    <w:p w14:paraId="2D967D96" w14:textId="77777777" w:rsidR="003C663F" w:rsidRDefault="003C663F" w:rsidP="00FD000F">
      <w:pPr>
        <w:jc w:val="both"/>
        <w:rPr>
          <w:sz w:val="24"/>
          <w:szCs w:val="24"/>
        </w:rPr>
      </w:pPr>
    </w:p>
    <w:p w14:paraId="5CC723D6" w14:textId="6A81E23A" w:rsidR="003C663F" w:rsidRDefault="00000000" w:rsidP="00FD000F">
      <w:pPr>
        <w:jc w:val="both"/>
        <w:rPr>
          <w:sz w:val="24"/>
          <w:szCs w:val="24"/>
        </w:rPr>
      </w:pPr>
      <w:hyperlink r:id="rId5" w:history="1">
        <w:r w:rsidR="003C663F" w:rsidRPr="00580D54">
          <w:rPr>
            <w:rStyle w:val="Kpr"/>
            <w:sz w:val="24"/>
            <w:szCs w:val="24"/>
          </w:rPr>
          <w:t>https://fizikabd.gumushane.edu.tr/tr/duyuru/di%C5%9F-payda%C5%9F-toplantisi/</w:t>
        </w:r>
      </w:hyperlink>
    </w:p>
    <w:p w14:paraId="77C87C23" w14:textId="77777777" w:rsidR="003C663F" w:rsidRDefault="003C663F" w:rsidP="00FD000F">
      <w:pPr>
        <w:jc w:val="both"/>
        <w:rPr>
          <w:sz w:val="24"/>
          <w:szCs w:val="24"/>
        </w:rPr>
      </w:pPr>
    </w:p>
    <w:p w14:paraId="45DFDAEB" w14:textId="77777777" w:rsidR="00535F71" w:rsidRPr="00570DA2" w:rsidRDefault="00535F71" w:rsidP="00535F71">
      <w:pPr>
        <w:ind w:firstLine="360"/>
        <w:jc w:val="center"/>
        <w:rPr>
          <w:b/>
          <w:bCs/>
          <w:sz w:val="24"/>
          <w:szCs w:val="24"/>
        </w:rPr>
      </w:pPr>
    </w:p>
    <w:p w14:paraId="37DE3E57" w14:textId="5A7282E7" w:rsidR="00535F71" w:rsidRPr="00947589" w:rsidRDefault="00BF5794" w:rsidP="00535F71">
      <w:pPr>
        <w:ind w:firstLine="360"/>
        <w:jc w:val="both"/>
        <w:rPr>
          <w:sz w:val="24"/>
          <w:szCs w:val="24"/>
        </w:rPr>
      </w:pPr>
      <w:r>
        <w:rPr>
          <w:sz w:val="24"/>
          <w:szCs w:val="24"/>
        </w:rPr>
        <w:t>İkinci toplant</w:t>
      </w:r>
      <w:r w:rsidR="000F385B">
        <w:rPr>
          <w:sz w:val="24"/>
          <w:szCs w:val="24"/>
        </w:rPr>
        <w:t>ı</w:t>
      </w:r>
      <w:r>
        <w:rPr>
          <w:sz w:val="24"/>
          <w:szCs w:val="24"/>
        </w:rPr>
        <w:t xml:space="preserve"> </w:t>
      </w:r>
      <w:r w:rsidRPr="00947589">
        <w:rPr>
          <w:sz w:val="24"/>
          <w:szCs w:val="24"/>
        </w:rPr>
        <w:t>27.04.2023</w:t>
      </w:r>
      <w:r>
        <w:rPr>
          <w:sz w:val="24"/>
          <w:szCs w:val="24"/>
        </w:rPr>
        <w:t xml:space="preserve"> tarihinde saat 13.30’da </w:t>
      </w:r>
      <w:r w:rsidR="00535F71">
        <w:rPr>
          <w:sz w:val="24"/>
          <w:szCs w:val="24"/>
        </w:rPr>
        <w:t xml:space="preserve">Fizik Mühendisleri Odası Yönetim Kurulu Başkanı Dr. Abdullah ZARARSIZ, Kırşehir Ahi Evran Üniversitesinden Yıldız Toz Metal Şirketi Temsilcisi Doç. Dr. Şükrü YILDIZ ve iç paydaşımız olan bölüm öğretim üyelerimizin katılımıyla Çevrimiçi olarak </w:t>
      </w:r>
      <w:r w:rsidR="00535F71" w:rsidRPr="00947589">
        <w:rPr>
          <w:sz w:val="24"/>
          <w:szCs w:val="24"/>
        </w:rPr>
        <w:t>gerçekleşti</w:t>
      </w:r>
      <w:r w:rsidR="000F385B">
        <w:rPr>
          <w:sz w:val="24"/>
          <w:szCs w:val="24"/>
        </w:rPr>
        <w:t>rildi</w:t>
      </w:r>
      <w:r w:rsidR="00535F71" w:rsidRPr="00947589">
        <w:rPr>
          <w:sz w:val="24"/>
          <w:szCs w:val="24"/>
        </w:rPr>
        <w:t>.</w:t>
      </w:r>
      <w:r w:rsidR="00535F71">
        <w:rPr>
          <w:sz w:val="24"/>
          <w:szCs w:val="24"/>
        </w:rPr>
        <w:t xml:space="preserve"> Toplantıda aşağıdaki konular ele alındı: </w:t>
      </w:r>
      <w:r w:rsidR="00535F71" w:rsidRPr="00947589">
        <w:rPr>
          <w:sz w:val="24"/>
          <w:szCs w:val="24"/>
        </w:rPr>
        <w:t xml:space="preserve"> </w:t>
      </w:r>
    </w:p>
    <w:p w14:paraId="640A68B1" w14:textId="77777777" w:rsidR="00535F71" w:rsidRPr="00947589" w:rsidRDefault="00535F71" w:rsidP="00535F71">
      <w:pPr>
        <w:pStyle w:val="ListeParagraf"/>
        <w:numPr>
          <w:ilvl w:val="0"/>
          <w:numId w:val="1"/>
        </w:numPr>
        <w:rPr>
          <w:sz w:val="24"/>
          <w:szCs w:val="24"/>
        </w:rPr>
      </w:pPr>
      <w:r>
        <w:rPr>
          <w:sz w:val="24"/>
          <w:szCs w:val="24"/>
        </w:rPr>
        <w:t>F</w:t>
      </w:r>
      <w:r w:rsidRPr="00947589">
        <w:rPr>
          <w:sz w:val="24"/>
          <w:szCs w:val="24"/>
        </w:rPr>
        <w:t>izik</w:t>
      </w:r>
      <w:r>
        <w:rPr>
          <w:sz w:val="24"/>
          <w:szCs w:val="24"/>
        </w:rPr>
        <w:t xml:space="preserve"> Mühendisliği Lisans ve Fizik</w:t>
      </w:r>
      <w:r w:rsidRPr="00947589">
        <w:rPr>
          <w:sz w:val="24"/>
          <w:szCs w:val="24"/>
        </w:rPr>
        <w:t xml:space="preserve"> </w:t>
      </w:r>
      <w:r>
        <w:rPr>
          <w:sz w:val="24"/>
          <w:szCs w:val="24"/>
        </w:rPr>
        <w:t>Y</w:t>
      </w:r>
      <w:r w:rsidRPr="00947589">
        <w:rPr>
          <w:sz w:val="24"/>
          <w:szCs w:val="24"/>
        </w:rPr>
        <w:t xml:space="preserve">üksek </w:t>
      </w:r>
      <w:r>
        <w:rPr>
          <w:sz w:val="24"/>
          <w:szCs w:val="24"/>
        </w:rPr>
        <w:t>L</w:t>
      </w:r>
      <w:r w:rsidRPr="00947589">
        <w:rPr>
          <w:sz w:val="24"/>
          <w:szCs w:val="24"/>
        </w:rPr>
        <w:t>isans programlarının genel durumu</w:t>
      </w:r>
    </w:p>
    <w:p w14:paraId="7E5F4D60" w14:textId="77777777" w:rsidR="00535F71" w:rsidRPr="00947589" w:rsidRDefault="00535F71" w:rsidP="00535F71">
      <w:pPr>
        <w:pStyle w:val="ListeParagraf"/>
        <w:numPr>
          <w:ilvl w:val="0"/>
          <w:numId w:val="1"/>
        </w:numPr>
        <w:rPr>
          <w:sz w:val="24"/>
          <w:szCs w:val="24"/>
        </w:rPr>
      </w:pPr>
      <w:r w:rsidRPr="00947589">
        <w:rPr>
          <w:sz w:val="24"/>
          <w:szCs w:val="24"/>
        </w:rPr>
        <w:t>Ders müfredatı</w:t>
      </w:r>
    </w:p>
    <w:p w14:paraId="29285E7A" w14:textId="77777777" w:rsidR="00535F71" w:rsidRPr="00947589" w:rsidRDefault="00535F71" w:rsidP="00535F71">
      <w:pPr>
        <w:pStyle w:val="ListeParagraf"/>
        <w:numPr>
          <w:ilvl w:val="0"/>
          <w:numId w:val="1"/>
        </w:numPr>
        <w:rPr>
          <w:sz w:val="24"/>
          <w:szCs w:val="24"/>
        </w:rPr>
      </w:pPr>
      <w:r w:rsidRPr="00947589">
        <w:rPr>
          <w:sz w:val="24"/>
          <w:szCs w:val="24"/>
        </w:rPr>
        <w:t>Mevcut öğrenci sayıları</w:t>
      </w:r>
    </w:p>
    <w:p w14:paraId="0CBD38E1" w14:textId="77777777" w:rsidR="00535F71" w:rsidRPr="00947589" w:rsidRDefault="00535F71" w:rsidP="00535F71">
      <w:pPr>
        <w:pStyle w:val="ListeParagraf"/>
        <w:numPr>
          <w:ilvl w:val="0"/>
          <w:numId w:val="1"/>
        </w:numPr>
        <w:rPr>
          <w:sz w:val="24"/>
          <w:szCs w:val="24"/>
        </w:rPr>
      </w:pPr>
      <w:r w:rsidRPr="00947589">
        <w:rPr>
          <w:sz w:val="24"/>
          <w:szCs w:val="24"/>
        </w:rPr>
        <w:t>Laboratuvar altyapı</w:t>
      </w:r>
      <w:r>
        <w:rPr>
          <w:sz w:val="24"/>
          <w:szCs w:val="24"/>
        </w:rPr>
        <w:t>sı</w:t>
      </w:r>
    </w:p>
    <w:p w14:paraId="523BB8F3" w14:textId="77777777" w:rsidR="00535F71" w:rsidRPr="00947589" w:rsidRDefault="00535F71" w:rsidP="00535F71">
      <w:pPr>
        <w:pStyle w:val="ListeParagraf"/>
        <w:numPr>
          <w:ilvl w:val="0"/>
          <w:numId w:val="1"/>
        </w:numPr>
        <w:rPr>
          <w:sz w:val="24"/>
          <w:szCs w:val="24"/>
        </w:rPr>
      </w:pPr>
      <w:r>
        <w:rPr>
          <w:sz w:val="24"/>
          <w:szCs w:val="24"/>
        </w:rPr>
        <w:t>Ö</w:t>
      </w:r>
      <w:r w:rsidRPr="00947589">
        <w:rPr>
          <w:sz w:val="24"/>
          <w:szCs w:val="24"/>
        </w:rPr>
        <w:t>ğrencilerin eğitim-öğretime aktif katılma durumları</w:t>
      </w:r>
    </w:p>
    <w:p w14:paraId="5833185E" w14:textId="77777777" w:rsidR="00535F71" w:rsidRDefault="00535F71" w:rsidP="00535F71">
      <w:pPr>
        <w:pStyle w:val="ListeParagraf"/>
        <w:numPr>
          <w:ilvl w:val="0"/>
          <w:numId w:val="1"/>
        </w:numPr>
        <w:rPr>
          <w:sz w:val="24"/>
          <w:szCs w:val="24"/>
        </w:rPr>
      </w:pPr>
      <w:r w:rsidRPr="00430BA1">
        <w:rPr>
          <w:sz w:val="24"/>
          <w:szCs w:val="24"/>
        </w:rPr>
        <w:t xml:space="preserve">Yapılan tezlerin kalitesi ve bu kalitenin arttırılmasına yönelik </w:t>
      </w:r>
      <w:r>
        <w:rPr>
          <w:sz w:val="24"/>
          <w:szCs w:val="24"/>
        </w:rPr>
        <w:t>yapılması gerekenler</w:t>
      </w:r>
    </w:p>
    <w:p w14:paraId="3B3AC30A" w14:textId="77777777" w:rsidR="00535F71" w:rsidRDefault="00535F71" w:rsidP="00535F71">
      <w:pPr>
        <w:jc w:val="both"/>
        <w:rPr>
          <w:sz w:val="24"/>
          <w:szCs w:val="24"/>
        </w:rPr>
      </w:pPr>
      <w:r>
        <w:rPr>
          <w:sz w:val="24"/>
          <w:szCs w:val="24"/>
        </w:rPr>
        <w:t>Toplantıda Fizik Mühendisliği bölümlerine ait ders müfredatının, Fizik Bölümlerinden biraz farklı olması gerektiği, özellikle uygulamaya yönelik seçmeli derslerin eklenmesi gerektiği vurgulandı. Buna ilave olarak öğrencilerin Fizik ve Fizik Mühendisliği Bölümlerini tercih etmemelerinin en büyük nedenlerinden biri olan “iş garantisi” problemini aşabilmek amacıyla, müfredata öyle seçmeli dersler koymalıyız ki öğrenci fabrika ortamında daha donanımlı olacak şekilde uygulamaya yönelik kendisini geliştirebilsin. Fabrikalarda ara eleman olarak iş bulabilmelerinin önü açılsın.</w:t>
      </w:r>
    </w:p>
    <w:p w14:paraId="585917E5" w14:textId="77777777" w:rsidR="00535F71" w:rsidRDefault="00535F71" w:rsidP="00535F71">
      <w:pPr>
        <w:jc w:val="both"/>
        <w:rPr>
          <w:sz w:val="24"/>
          <w:szCs w:val="24"/>
        </w:rPr>
      </w:pPr>
      <w:r>
        <w:rPr>
          <w:sz w:val="24"/>
          <w:szCs w:val="24"/>
        </w:rPr>
        <w:t>Bu bölümlerde genel olarak öğrenci sayılarının az olmasının temel nedenleri, Türkiye genelinde çok sayıda Fizik ve Fizik Mühendisliği bölümünün olması, şehir faktörü ve iş bulma endişesinden kaynaklandığı belirtildi.</w:t>
      </w:r>
    </w:p>
    <w:p w14:paraId="6CF68E0C" w14:textId="77777777" w:rsidR="00535F71" w:rsidRDefault="00535F71" w:rsidP="00535F71">
      <w:pPr>
        <w:jc w:val="both"/>
        <w:rPr>
          <w:sz w:val="24"/>
          <w:szCs w:val="24"/>
        </w:rPr>
      </w:pPr>
      <w:r>
        <w:rPr>
          <w:sz w:val="24"/>
          <w:szCs w:val="24"/>
        </w:rPr>
        <w:t>Laboratuvar imkanları konusunda ihtiyaç duyulduğunda başka üniversitelerin imkanlarının da kullanılabildiği, ancak cihazların sürdürülebilir olması gerektiği vurgulandı. Projelere daha güçlü desteklerin verilmesi gerektiği belirtildi.</w:t>
      </w:r>
    </w:p>
    <w:p w14:paraId="49B444BD" w14:textId="77777777" w:rsidR="00535F71" w:rsidRDefault="00535F71" w:rsidP="00535F71">
      <w:pPr>
        <w:jc w:val="both"/>
        <w:rPr>
          <w:sz w:val="24"/>
          <w:szCs w:val="24"/>
        </w:rPr>
      </w:pPr>
      <w:r>
        <w:rPr>
          <w:sz w:val="24"/>
          <w:szCs w:val="24"/>
        </w:rPr>
        <w:t>Çevrimiçi eğitimde hem derse katılım hem de ölçme-değerlendirme konusunda bazı sıkıntılardan bahsedildi. Bazı üniversitelerde özellikle online sınavların çok sıkı denetlendiği vurgulandı. Yabancı uyruklu öğrencilerin dersi anlama ve derse katılım noktasında sıkıntıların olduğu ve çok sayıda yabancı öğrencinin olması üniversitelerde kaliteyi düşürdüğü belirtildi.</w:t>
      </w:r>
    </w:p>
    <w:p w14:paraId="23BDF388" w14:textId="77777777" w:rsidR="00535F71" w:rsidRDefault="00535F71" w:rsidP="00535F71">
      <w:pPr>
        <w:jc w:val="both"/>
        <w:rPr>
          <w:sz w:val="24"/>
          <w:szCs w:val="24"/>
        </w:rPr>
      </w:pPr>
      <w:r>
        <w:rPr>
          <w:sz w:val="24"/>
          <w:szCs w:val="24"/>
        </w:rPr>
        <w:t>Lisansüstü eğitimde tezlerin içeriğinden çok şekline (formatına) önem verildiği belirtildi. Tezin kalitesini artırmak adına öğrenci mezun olmadan önce makale, tr dizin veya uluslararası bir sunum şeklinde bazı şartların konulabileceği vurgulandı.</w:t>
      </w:r>
    </w:p>
    <w:p w14:paraId="49347F53" w14:textId="77777777" w:rsidR="00535F71" w:rsidRDefault="00535F71" w:rsidP="00535F71">
      <w:pPr>
        <w:jc w:val="both"/>
        <w:rPr>
          <w:sz w:val="24"/>
          <w:szCs w:val="24"/>
        </w:rPr>
      </w:pPr>
      <w:r>
        <w:rPr>
          <w:sz w:val="24"/>
          <w:szCs w:val="24"/>
        </w:rPr>
        <w:t>Toplantı linki aşağıdadır:</w:t>
      </w:r>
    </w:p>
    <w:p w14:paraId="7E056199" w14:textId="77777777" w:rsidR="00535F71" w:rsidRDefault="00535F71" w:rsidP="00535F71">
      <w:pPr>
        <w:jc w:val="both"/>
        <w:rPr>
          <w:sz w:val="24"/>
          <w:szCs w:val="24"/>
        </w:rPr>
      </w:pPr>
      <w:hyperlink r:id="rId6" w:history="1">
        <w:r w:rsidRPr="00CB2BDC">
          <w:rPr>
            <w:rStyle w:val="Kpr"/>
            <w:sz w:val="24"/>
            <w:szCs w:val="24"/>
          </w:rPr>
          <w:t>https://ss.gumushane.edu.tr/playback/presentation/2.3/e263ec7d69f81bbe0447ea00a076b16abb824e3a-1682589267414</w:t>
        </w:r>
      </w:hyperlink>
      <w:r>
        <w:rPr>
          <w:sz w:val="24"/>
          <w:szCs w:val="24"/>
        </w:rPr>
        <w:t xml:space="preserve">      </w:t>
      </w:r>
    </w:p>
    <w:sectPr w:rsidR="00535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3B5"/>
    <w:multiLevelType w:val="hybridMultilevel"/>
    <w:tmpl w:val="F0408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BD2710"/>
    <w:multiLevelType w:val="hybridMultilevel"/>
    <w:tmpl w:val="F86CD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3475057">
    <w:abstractNumId w:val="0"/>
  </w:num>
  <w:num w:numId="2" w16cid:durableId="72773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4B"/>
    <w:rsid w:val="00087396"/>
    <w:rsid w:val="0009161E"/>
    <w:rsid w:val="000A3C99"/>
    <w:rsid w:val="000E6718"/>
    <w:rsid w:val="000F385B"/>
    <w:rsid w:val="00105257"/>
    <w:rsid w:val="00140F43"/>
    <w:rsid w:val="00165210"/>
    <w:rsid w:val="00180177"/>
    <w:rsid w:val="001A79DC"/>
    <w:rsid w:val="001B07CF"/>
    <w:rsid w:val="002454A9"/>
    <w:rsid w:val="002606C3"/>
    <w:rsid w:val="00287124"/>
    <w:rsid w:val="002D0B4B"/>
    <w:rsid w:val="003073D7"/>
    <w:rsid w:val="00374D17"/>
    <w:rsid w:val="00376424"/>
    <w:rsid w:val="003C663F"/>
    <w:rsid w:val="003D2AEB"/>
    <w:rsid w:val="00430BA1"/>
    <w:rsid w:val="00535F71"/>
    <w:rsid w:val="0054036D"/>
    <w:rsid w:val="0070202A"/>
    <w:rsid w:val="007B0188"/>
    <w:rsid w:val="00831A18"/>
    <w:rsid w:val="00922920"/>
    <w:rsid w:val="00947589"/>
    <w:rsid w:val="009D7B8A"/>
    <w:rsid w:val="00A11843"/>
    <w:rsid w:val="00A629FB"/>
    <w:rsid w:val="00A6590A"/>
    <w:rsid w:val="00AB0B9F"/>
    <w:rsid w:val="00BF5794"/>
    <w:rsid w:val="00C16A18"/>
    <w:rsid w:val="00D77D81"/>
    <w:rsid w:val="00E228A6"/>
    <w:rsid w:val="00EA2CA4"/>
    <w:rsid w:val="00EA536B"/>
    <w:rsid w:val="00EE2465"/>
    <w:rsid w:val="00FD000F"/>
    <w:rsid w:val="00FE4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2E99"/>
  <w15:chartTrackingRefBased/>
  <w15:docId w15:val="{1920EA21-028A-4F0B-A40B-D3A8D3BC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7B8A"/>
    <w:pPr>
      <w:ind w:left="720"/>
      <w:contextualSpacing/>
    </w:pPr>
  </w:style>
  <w:style w:type="character" w:styleId="Kpr">
    <w:name w:val="Hyperlink"/>
    <w:basedOn w:val="VarsaylanParagrafYazTipi"/>
    <w:uiPriority w:val="99"/>
    <w:unhideWhenUsed/>
    <w:rsid w:val="003C663F"/>
    <w:rPr>
      <w:color w:val="0563C1" w:themeColor="hyperlink"/>
      <w:u w:val="single"/>
    </w:rPr>
  </w:style>
  <w:style w:type="character" w:styleId="zmlenmeyenBahsetme">
    <w:name w:val="Unresolved Mention"/>
    <w:basedOn w:val="VarsaylanParagrafYazTipi"/>
    <w:uiPriority w:val="99"/>
    <w:semiHidden/>
    <w:unhideWhenUsed/>
    <w:rsid w:val="003C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gumushane.edu.tr/playback/presentation/2.3/e263ec7d69f81bbe0447ea00a076b16abb824e3a-1682589267414" TargetMode="External"/><Relationship Id="rId5" Type="http://schemas.openxmlformats.org/officeDocument/2006/relationships/hyperlink" Target="https://fizikabd.gumushane.edu.tr/tr/duyuru/di%C5%9F-payda%C5%9F-toplanti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1264</Words>
  <Characters>7206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necati celik</dc:creator>
  <cp:keywords/>
  <dc:description/>
  <cp:lastModifiedBy>necati celik</cp:lastModifiedBy>
  <cp:revision>48</cp:revision>
  <dcterms:created xsi:type="dcterms:W3CDTF">2023-04-24T10:35:00Z</dcterms:created>
  <dcterms:modified xsi:type="dcterms:W3CDTF">2023-05-02T09:10:00Z</dcterms:modified>
</cp:coreProperties>
</file>